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ind w:left="0" w:right="0" w:hanging="0"/>
        <w:rPr/>
      </w:pPr>
      <w:r>
        <w:rPr/>
        <w:t>Информация о действующих "горячих линиях", "телефонах Доверия" по вопросам незаконного распространения наркотических веществ, спиртосодержащей продукции.</w:t>
      </w:r>
    </w:p>
    <w:p>
      <w:pPr>
        <w:pStyle w:val="Style31"/>
        <w:bidi w:val="0"/>
        <w:spacing w:before="0" w:after="283"/>
        <w:rPr/>
      </w:pPr>
      <w:r>
        <w:rPr/>
      </w:r>
    </w:p>
    <w:p>
      <w:pPr>
        <w:pStyle w:val="Style31"/>
        <w:bidi w:val="0"/>
        <w:spacing w:before="0" w:after="283"/>
        <w:jc w:val="both"/>
        <w:rPr/>
      </w:pPr>
      <w:r>
        <w:rPr>
          <w:rFonts w:ascii="Times New Roman;Times" w:hAnsi="Times New Roman;Times"/>
          <w:color w:val="464646"/>
          <w:sz w:val="30"/>
        </w:rPr>
        <w:t xml:space="preserve">Сообщить о точках, где торгуют опасным зельем, о конкретных наркодилерах, притонах, местах возможного хранения криминального товара, иных противоправных деяниях жители области могут, направив сообщение на официальный сайт ГУ МВД России по Ростовской области </w:t>
      </w:r>
      <w:hyperlink r:id="rId2">
        <w:r>
          <w:rPr>
            <w:rStyle w:val="-"/>
            <w:rFonts w:ascii="Times New Roman;Times" w:hAnsi="Times New Roman;Times"/>
            <w:b/>
            <w:i/>
            <w:color w:val="0000FF"/>
            <w:sz w:val="30"/>
          </w:rPr>
          <w:t>https://clck.ru/VPcr8</w:t>
        </w:r>
      </w:hyperlink>
      <w:r>
        <w:rPr>
          <w:rFonts w:ascii="Times New Roman;Times" w:hAnsi="Times New Roman;Times"/>
          <w:b/>
          <w:i/>
          <w:color w:val="464646"/>
          <w:sz w:val="30"/>
        </w:rPr>
        <w:t xml:space="preserve"> </w:t>
      </w:r>
      <w:r>
        <w:rPr>
          <w:rFonts w:ascii="Times New Roman;Times" w:hAnsi="Times New Roman;Times"/>
          <w:color w:val="464646"/>
          <w:sz w:val="30"/>
        </w:rPr>
        <w:t>раздел «Прием обращений», а также позвонив по телефонам:</w:t>
      </w:r>
      <w:r>
        <w:rPr/>
        <w:br/>
        <w:br/>
      </w:r>
      <w:r>
        <w:rPr>
          <w:rFonts w:ascii="Times New Roman;Times" w:hAnsi="Times New Roman;Times"/>
          <w:b/>
          <w:color w:val="464646"/>
          <w:sz w:val="30"/>
        </w:rPr>
        <w:t>8(863) 249-34-44</w:t>
      </w:r>
      <w:r>
        <w:rPr>
          <w:color w:val="464646"/>
          <w:sz w:val="30"/>
        </w:rPr>
        <w:t xml:space="preserve"> </w:t>
      </w:r>
      <w:r>
        <w:rPr>
          <w:rFonts w:ascii="Times New Roman;Times" w:hAnsi="Times New Roman;Times"/>
          <w:color w:val="464646"/>
          <w:sz w:val="30"/>
        </w:rPr>
        <w:t>- круглосуточный телефон дежурной части Управления по контролю за оборотом наркотиков ГУ МВД России по Ростовской области;</w:t>
      </w:r>
      <w:r>
        <w:rPr>
          <w:color w:val="464646"/>
          <w:sz w:val="30"/>
        </w:rPr>
        <w:t xml:space="preserve"> </w:t>
      </w:r>
    </w:p>
    <w:p>
      <w:pPr>
        <w:pStyle w:val="Style31"/>
        <w:bidi w:val="0"/>
        <w:spacing w:before="0" w:after="283"/>
        <w:jc w:val="both"/>
        <w:rPr/>
      </w:pPr>
      <w:r>
        <w:rPr>
          <w:rFonts w:ascii="Times New Roman;Times" w:hAnsi="Times New Roman;Times"/>
          <w:b/>
          <w:color w:val="464646"/>
          <w:sz w:val="30"/>
        </w:rPr>
        <w:t>8(863) 240-60-70</w:t>
      </w:r>
      <w:r>
        <w:rPr>
          <w:rFonts w:ascii="Times New Roman;Times" w:hAnsi="Times New Roman;Times"/>
          <w:color w:val="464646"/>
          <w:sz w:val="30"/>
        </w:rPr>
        <w:t xml:space="preserve"> </w:t>
      </w:r>
      <w:r>
        <w:rPr>
          <w:rFonts w:ascii="Times New Roman;Times" w:hAnsi="Times New Roman;Times"/>
          <w:b/>
          <w:color w:val="464646"/>
          <w:sz w:val="30"/>
        </w:rPr>
        <w:t>-</w:t>
      </w:r>
      <w:r>
        <w:rPr>
          <w:rFonts w:ascii="Times New Roman;Times" w:hAnsi="Times New Roman;Times"/>
          <w:color w:val="464646"/>
          <w:sz w:val="30"/>
        </w:rPr>
        <w:t xml:space="preserve"> «телефон доверия» Государственного бюджетного учреждения Ростовской области «Наркологический диспансер» (режим работы: понедельник-пятница, с 9.00 до 17.30). По телефону областного наркодиспансера можно получить консультативную помощь по вопросам лечения и реабилитации потребителей наркотиков.</w:t>
      </w:r>
      <w:r>
        <w:rPr/>
        <w:t xml:space="preserve"> </w:t>
      </w:r>
    </w:p>
    <w:p>
      <w:pPr>
        <w:pStyle w:val="Style31"/>
        <w:bidi w:val="0"/>
        <w:spacing w:before="0" w:after="283"/>
        <w:jc w:val="both"/>
        <w:rPr>
          <w:rFonts w:ascii="Times New Roman;Times" w:hAnsi="Times New Roman;Times"/>
          <w:color w:val="464646"/>
          <w:sz w:val="30"/>
        </w:rPr>
      </w:pPr>
      <w:r>
        <w:rPr>
          <w:rFonts w:ascii="Times New Roman;Times" w:hAnsi="Times New Roman;Times"/>
          <w:color w:val="464646"/>
          <w:sz w:val="30"/>
        </w:rPr>
        <w:t xml:space="preserve">Управление по контролю за оборотом наркотиков ГУ МВД России по РО: </w:t>
      </w:r>
    </w:p>
    <w:p>
      <w:pPr>
        <w:pStyle w:val="Style31"/>
        <w:bidi w:val="0"/>
        <w:spacing w:before="0" w:after="283"/>
        <w:jc w:val="both"/>
        <w:rPr/>
      </w:pPr>
      <w:r>
        <w:rPr>
          <w:rFonts w:ascii="Times New Roman;Times" w:hAnsi="Times New Roman;Times"/>
          <w:b/>
          <w:color w:val="363636"/>
          <w:sz w:val="30"/>
        </w:rPr>
        <w:t>8 (863) 249-34-44</w:t>
      </w:r>
      <w:r>
        <w:rPr>
          <w:rFonts w:ascii="Times New Roman;Times" w:hAnsi="Times New Roman;Times"/>
          <w:color w:val="464646"/>
          <w:sz w:val="30"/>
        </w:rPr>
        <w:t>.</w:t>
      </w:r>
      <w:r>
        <w:rPr/>
        <w:t xml:space="preserve"> </w:t>
      </w:r>
    </w:p>
    <w:p>
      <w:pPr>
        <w:pStyle w:val="Style31"/>
        <w:bidi w:val="0"/>
        <w:spacing w:before="0" w:after="283"/>
        <w:jc w:val="both"/>
        <w:rPr/>
      </w:pPr>
      <w:r>
        <w:rPr>
          <w:rFonts w:ascii="Times New Roman;Times" w:hAnsi="Times New Roman;Times"/>
          <w:color w:val="464646"/>
          <w:sz w:val="30"/>
        </w:rPr>
        <w:t xml:space="preserve">Единый общероссийский номер детского телефона доверия : </w:t>
      </w:r>
      <w:r>
        <w:rPr>
          <w:rFonts w:ascii="Times New Roman;Times" w:hAnsi="Times New Roman;Times"/>
          <w:b/>
          <w:color w:val="464646"/>
          <w:sz w:val="30"/>
        </w:rPr>
        <w:t>8 800 200 00 122</w:t>
      </w:r>
      <w:r>
        <w:rPr/>
        <w:t xml:space="preserve"> </w:t>
      </w:r>
    </w:p>
    <w:p>
      <w:pPr>
        <w:pStyle w:val="Style31"/>
        <w:bidi w:val="0"/>
        <w:spacing w:before="0" w:after="283"/>
        <w:jc w:val="both"/>
        <w:rPr/>
      </w:pPr>
      <w:r>
        <w:rPr>
          <w:rFonts w:ascii="Times New Roman;Times" w:hAnsi="Times New Roman;Times"/>
          <w:color w:val="464646"/>
          <w:sz w:val="30"/>
        </w:rPr>
        <w:t>Активная жизненная позиция и неравнодушие жителей Дона может помочь правоохранительным органам выявить большее количество преступников, посягающих на жизнь и безопасность граждан.</w:t>
      </w:r>
      <w:r>
        <w:rPr/>
        <w:t xml:space="preserve"> </w:t>
      </w:r>
    </w:p>
    <w:p>
      <w:pPr>
        <w:pStyle w:val="Style38"/>
        <w:bidi w:val="0"/>
        <w:ind w:left="0" w:right="0" w:hanging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altName w:val="Times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ck.ru/VPcr8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LibreOffice/7.5.2.1$Linux_X86_64 LibreOffice_project/50$Build-1</Application>
  <AppVersion>15.0000</AppVersion>
  <Pages>1</Pages>
  <Words>180</Words>
  <Characters>1200</Characters>
  <CharactersWithSpaces>1370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2025-06-04T11:18:44Z</dcterms:created>
  <dc:creator/>
  <dc:description/>
  <dc:language>ru-RU</dc:language>
  <cp:lastModifiedBy/>
  <dcterms:modified xsi:type="dcterms:W3CDTF">2025-06-04T11:19:51Z</dcterms:modified>
  <cp:revision>2</cp:revision>
  <dc:subject/>
  <dc:title>Default</dc:title>
</cp:coreProperties>
</file>